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586236">
        <w:rPr>
          <w:rFonts w:ascii="Times New Roman" w:hAnsi="Times New Roman" w:cs="Times New Roman"/>
          <w:b/>
          <w:bCs/>
          <w:sz w:val="34"/>
          <w:szCs w:val="34"/>
        </w:rPr>
        <w:t>6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 Požadavky na zaškolení pracovníků Objednatele</w:t>
      </w:r>
    </w:p>
    <w:p w:rsidR="0025679A" w:rsidRPr="006F613E" w:rsidRDefault="0025679A" w:rsidP="0025679A">
      <w:pPr>
        <w:pStyle w:val="Nadpis1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Zhotovitel je povinen provést zaškolení pracovníků Objednatele u těchto stavebních objektů (dále jen „SO“):</w:t>
      </w:r>
    </w:p>
    <w:p w:rsidR="0025679A" w:rsidRPr="006F613E" w:rsidRDefault="0025679A" w:rsidP="0025679A">
      <w:pPr>
        <w:spacing w:after="0"/>
        <w:jc w:val="both"/>
        <w:rPr>
          <w:rFonts w:ascii="Times New Roman" w:hAnsi="Times New Roman" w:cs="Times New Roman"/>
        </w:rPr>
      </w:pP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zdravotně technické instalace,</w:t>
      </w: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protipožární technika,</w:t>
      </w: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ústřední vytápění, rozvody tepla a chladu,</w:t>
      </w: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vzduchotechnika a klimatizace,</w:t>
      </w: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silnoproudé rozvody,</w:t>
      </w:r>
    </w:p>
    <w:p w:rsidR="0025679A" w:rsidRPr="006F613E" w:rsidRDefault="0025679A" w:rsidP="0025679A">
      <w:pPr>
        <w:pStyle w:val="Nadpis1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>slaboproudé rozvody,</w:t>
      </w:r>
    </w:p>
    <w:p w:rsidR="0025679A" w:rsidRPr="00F139FB" w:rsidRDefault="0025679A" w:rsidP="0025679A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139FB">
        <w:rPr>
          <w:rFonts w:ascii="Times New Roman" w:hAnsi="Times New Roman" w:cs="Times New Roman"/>
        </w:rPr>
        <w:t>Medicinální plyny,</w:t>
      </w:r>
      <w:bookmarkStart w:id="0" w:name="_GoBack"/>
      <w:bookmarkEnd w:id="0"/>
    </w:p>
    <w:p w:rsidR="0025679A" w:rsidRPr="006F613E" w:rsidRDefault="0025679A" w:rsidP="0025679A">
      <w:pPr>
        <w:pStyle w:val="Nadpis1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5679A" w:rsidRDefault="0025679A" w:rsidP="0025679A">
      <w:pPr>
        <w:pStyle w:val="Nadpis1"/>
        <w:numPr>
          <w:ilvl w:val="0"/>
          <w:numId w:val="3"/>
        </w:numPr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F613E">
        <w:rPr>
          <w:rFonts w:ascii="Times New Roman" w:hAnsi="Times New Roman" w:cs="Times New Roman"/>
          <w:color w:val="auto"/>
          <w:sz w:val="22"/>
          <w:szCs w:val="22"/>
        </w:rPr>
        <w:t xml:space="preserve">Zhotovitel je povinen jako součást plnění ve vztahu je všem SO provést zaškolení pracovníků Objednatele v souladu s ustanoveními této přílohy. Zaškolení pracovníků Objednatele musí být prokazatelně úspěšné a musí být provedeno v takovém počtu pracovníků Objednatele, které zajistí řádný a bezproblémový provoz díla, včetně technologického zařízení. Konkrétní počet pracovníků Objednatele pro zaškolení v rámci příslušných SO stanovuje Objednatel. 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AFA">
        <w:rPr>
          <w:rFonts w:ascii="Times New Roman" w:hAnsi="Times New Roman" w:cs="Times New Roman"/>
        </w:rPr>
        <w:t>Zhotovitel je oprávněn zahájit školení nejdříve po úspěšném</w:t>
      </w:r>
      <w:r>
        <w:rPr>
          <w:rFonts w:ascii="Times New Roman" w:hAnsi="Times New Roman" w:cs="Times New Roman"/>
        </w:rPr>
        <w:t xml:space="preserve"> ukončení komplexních zkoušek technologických zařízení a je povinen dokončit veškerá zaškolení nejpozději 5 pracovních dní před předáním Díla Objednateli pro zahájení zkušebního provozu, přičemž řádné provedení zaškolení podle této přílohy je podmínkou převzetí Díla Objednatelem pro zahájení zkušebního provozu ve smyslu Smlouvy.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Zaškolení proběhne formou samostatných zaškolení pořádaných Zhotovitelem ve vztahu k jednotlivým SO na příslušných místech na Stavbě nebo Staveništi, kterých se příslušné zaškolení týká, a to v trvání dostatečném pro řádné zaškolení pracovníků Objednatele ve vztahu k příslušným předmětům zaškolení a při časovém rozvržení doporučujícím ustanovení zákona č. 262/2006 Sb., zákoník práce ve znění pozdějších předpisů, upravující pracovní dobu.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Každé zaškolení musí zahrnovat komplexní informace vztahující se k předmětu příslušného zaškolení umožňující plně samostatnou obsluhu předmětu zaškolení vyškolenými pracovníky Objednatele. Zaškolení musí zejména zahrnovat:</w:t>
      </w:r>
    </w:p>
    <w:p w:rsidR="0025679A" w:rsidRDefault="0025679A" w:rsidP="0025679A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Detailní informace o funkcích a technických parametrech příslušných technologických zařízení, jejich obsluze, řádnému provozování, údržbě a vazbách na ostatní technologické a stavební části plnění,</w:t>
      </w:r>
    </w:p>
    <w:p w:rsidR="0025679A" w:rsidRDefault="0025679A" w:rsidP="0025679A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Seznámení s havarijními a poruchovými stavy příslušných zařízení se zásadami jejich řešení,</w:t>
      </w:r>
    </w:p>
    <w:p w:rsidR="0025679A" w:rsidRDefault="0025679A" w:rsidP="0025679A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Seznámení s dokumentací skutečného provedení Stavby vztahující se k předmětu zaškolení.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je povinen písemně oznámit Objednateli předpokládaný termín konání každého zaškolení nejpozději 15 dnů před jeho zahájením. Zároveň s tím Zhotovitel Objednateli předloží ke schválení program příslušného zaškolení. Program každého zaškolení bude obsahovat popis náplně zaškolení a dále výčet návodů k obsluze a údržbě technologických zařízení tvořících součást předmětu příslušného zaškolení, souvisejících ustanovení provozních řádů (jsou-li zpracovány) a souvisejících částí dokumentace skutečného provedení Stavby předaných Zhotovitelem Objednateli.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Objednatel se Zhotoviteli písemně vyjádří k termínu a programu příslušného zaškolení do 5 pracovních dnů od obdržení oznámení Zhotovitel a ve svém vyjádření uvede, zda souhlasí či nesouhlasí s navrhovaným termínem a programem. V případě nesouhlasu Objednatel zároveň uvede důvody a požadavky na změnu, v případě souhlasu ve vyjádření určí předpokládaný počet pracovníků, kteří se příslušného zaškolení zúčastní.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V případě, že Objednatel nesouhlasí s programem příslušného zaškolení navrženým Zhotovitelem, je Zhotovitel povinen jej upravit nebo přepracovat dle připomínek a požadavků Objednatele a předat upravený program Objednateli nejpozději 3 pracovní dny před zahájením příslušného zaškolení.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případě, že Objednatel nesouhlasí s termínem příslušného zaškolení navrženým Zhotovitelem, dohodnou se smluvní strany na vhodném náhradním termínu příslušného zaškolení, a to do 5 pracovních dnů od termínu zaškolení navrženého Zhotovitelem.</w:t>
      </w:r>
    </w:p>
    <w:p w:rsid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každém provedeném zaškolení pracovníků Objednatele provede Zhotovitel zápis, jehož obsahem bude název příslušného SO (nebo částí), jichž se zaškolení týkalo, předmět, místo, termín a časový průběh prováděného zaškolení, jméno a příjmení pracovníků Zhotovitele, kteří zaškolení provedli, a jména a příjmení pracovníků Objednatele, kteří se zaškolení zúčastnili. Přílohou zápisu bude program příslušného zaškolení odsouhlasený Objednatelem. Zápis bude podepsán všemi zaškolenými pracovníky Objednatele a pracovníky Zhotovitele, kteří zaškolení provedli.</w:t>
      </w:r>
    </w:p>
    <w:p w:rsidR="005D35A8" w:rsidRPr="0025679A" w:rsidRDefault="0025679A" w:rsidP="0025679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 vyloučení pochybností je odměna Zhotovitele za splnění veškerých povinností uvedených v této příloze zahrnuta v Celkové ceně a Zhotovitel nemá právo na uhrazení jakýchkoli souvisejících nákladů.</w:t>
      </w:r>
    </w:p>
    <w:sectPr w:rsidR="005D35A8" w:rsidRPr="00256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C7893"/>
    <w:multiLevelType w:val="hybridMultilevel"/>
    <w:tmpl w:val="A72EF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46154"/>
    <w:rsid w:val="0025679A"/>
    <w:rsid w:val="003643D0"/>
    <w:rsid w:val="003E747B"/>
    <w:rsid w:val="00586236"/>
    <w:rsid w:val="005D35A8"/>
    <w:rsid w:val="00616977"/>
    <w:rsid w:val="006F0F47"/>
    <w:rsid w:val="006F613E"/>
    <w:rsid w:val="00AD0311"/>
    <w:rsid w:val="00D82DB7"/>
    <w:rsid w:val="00DD366E"/>
    <w:rsid w:val="00F139FB"/>
    <w:rsid w:val="00F15132"/>
    <w:rsid w:val="00FD07ED"/>
    <w:rsid w:val="00FD6AFA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Vocásková Jindřiška</cp:lastModifiedBy>
  <cp:revision>8</cp:revision>
  <dcterms:created xsi:type="dcterms:W3CDTF">2023-03-23T11:25:00Z</dcterms:created>
  <dcterms:modified xsi:type="dcterms:W3CDTF">2025-08-25T07:30:00Z</dcterms:modified>
</cp:coreProperties>
</file>